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008B9" w14:textId="77777777" w:rsidR="00134494" w:rsidRDefault="00BB7995">
      <w:r w:rsidRPr="00BB7995">
        <w:rPr>
          <w:noProof/>
        </w:rPr>
        <w:drawing>
          <wp:anchor distT="36576" distB="36576" distL="36576" distR="36576" simplePos="0" relativeHeight="251661312" behindDoc="0" locked="0" layoutInCell="1" allowOverlap="1" wp14:anchorId="16267197" wp14:editId="5BE06646">
            <wp:simplePos x="0" y="0"/>
            <wp:positionH relativeFrom="column">
              <wp:posOffset>3642360</wp:posOffset>
            </wp:positionH>
            <wp:positionV relativeFrom="paragraph">
              <wp:posOffset>-323215</wp:posOffset>
            </wp:positionV>
            <wp:extent cx="1828800" cy="1310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828800" cy="1310640"/>
                    </a:xfrm>
                    <a:prstGeom prst="rect">
                      <a:avLst/>
                    </a:prstGeom>
                    <a:noFill/>
                    <a:ln w="9525" algn="in">
                      <a:noFill/>
                      <a:miter lim="800000"/>
                      <a:headEnd/>
                      <a:tailEnd/>
                    </a:ln>
                    <a:effectLst/>
                  </pic:spPr>
                </pic:pic>
              </a:graphicData>
            </a:graphic>
          </wp:anchor>
        </w:drawing>
      </w:r>
    </w:p>
    <w:p w14:paraId="52AB688A" w14:textId="77777777" w:rsidR="00913ECC" w:rsidRPr="00134494" w:rsidRDefault="00021887">
      <w:pPr>
        <w:rPr>
          <w:sz w:val="48"/>
          <w:szCs w:val="48"/>
        </w:rPr>
      </w:pPr>
      <w:r>
        <w:rPr>
          <w:noProof/>
          <w:sz w:val="48"/>
          <w:szCs w:val="48"/>
        </w:rPr>
        <w:drawing>
          <wp:anchor distT="0" distB="0" distL="114300" distR="114300" simplePos="0" relativeHeight="251667456" behindDoc="1" locked="0" layoutInCell="1" allowOverlap="1" wp14:anchorId="4AC08304" wp14:editId="566F0665">
            <wp:simplePos x="0" y="0"/>
            <wp:positionH relativeFrom="column">
              <wp:posOffset>-1885950</wp:posOffset>
            </wp:positionH>
            <wp:positionV relativeFrom="paragraph">
              <wp:posOffset>260350</wp:posOffset>
            </wp:positionV>
            <wp:extent cx="6366510" cy="9144000"/>
            <wp:effectExtent l="19050" t="0" r="0" b="0"/>
            <wp:wrapNone/>
            <wp:docPr id="1" name="Picture 0" descr="image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jpeg"/>
                    <pic:cNvPicPr/>
                  </pic:nvPicPr>
                  <pic:blipFill>
                    <a:blip r:embed="rId7" cstate="print"/>
                    <a:stretch>
                      <a:fillRect/>
                    </a:stretch>
                  </pic:blipFill>
                  <pic:spPr>
                    <a:xfrm>
                      <a:off x="0" y="0"/>
                      <a:ext cx="6366510" cy="9144000"/>
                    </a:xfrm>
                    <a:prstGeom prst="rect">
                      <a:avLst/>
                    </a:prstGeom>
                  </pic:spPr>
                </pic:pic>
              </a:graphicData>
            </a:graphic>
          </wp:anchor>
        </w:drawing>
      </w:r>
    </w:p>
    <w:p w14:paraId="14D64CFA" w14:textId="77777777" w:rsidR="00134494" w:rsidRDefault="00134494"/>
    <w:p w14:paraId="7C53DA4C" w14:textId="77777777" w:rsidR="00FC04B5" w:rsidRDefault="00FC04B5"/>
    <w:p w14:paraId="37EAA0C1" w14:textId="77777777" w:rsidR="00FC04B5" w:rsidRDefault="00AA52BE">
      <w:r>
        <w:rPr>
          <w:noProof/>
          <w:sz w:val="48"/>
          <w:szCs w:val="48"/>
          <w:lang w:eastAsia="zh-TW"/>
        </w:rPr>
        <mc:AlternateContent>
          <mc:Choice Requires="wps">
            <w:drawing>
              <wp:anchor distT="0" distB="0" distL="114300" distR="114300" simplePos="0" relativeHeight="251663360" behindDoc="0" locked="0" layoutInCell="1" allowOverlap="1" wp14:anchorId="7C5537A4" wp14:editId="6C447E72">
                <wp:simplePos x="0" y="0"/>
                <wp:positionH relativeFrom="column">
                  <wp:posOffset>3276600</wp:posOffset>
                </wp:positionH>
                <wp:positionV relativeFrom="paragraph">
                  <wp:posOffset>179070</wp:posOffset>
                </wp:positionV>
                <wp:extent cx="2651760" cy="3835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176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0A65C" w14:textId="77777777" w:rsidR="00BB7995" w:rsidRPr="00BB7995" w:rsidRDefault="00BB7995" w:rsidP="00BB7995">
                            <w:pPr>
                              <w:jc w:val="center"/>
                              <w:rPr>
                                <w:rFonts w:ascii="Times New Roman" w:hAnsi="Times New Roman" w:cs="Times New Roman"/>
                                <w:sz w:val="40"/>
                                <w:szCs w:val="44"/>
                              </w:rPr>
                            </w:pPr>
                            <w:r w:rsidRPr="00BB7995">
                              <w:rPr>
                                <w:rFonts w:ascii="Times New Roman" w:hAnsi="Times New Roman" w:cs="Times New Roman"/>
                                <w:sz w:val="40"/>
                                <w:szCs w:val="44"/>
                              </w:rPr>
                              <w:t xml:space="preserve">2019 </w:t>
                            </w:r>
                            <w:r w:rsidR="00FE0060">
                              <w:rPr>
                                <w:rFonts w:ascii="Times New Roman" w:hAnsi="Times New Roman" w:cs="Times New Roman"/>
                                <w:sz w:val="40"/>
                                <w:szCs w:val="44"/>
                              </w:rPr>
                              <w:t xml:space="preserve">Semi </w:t>
                            </w:r>
                            <w:r w:rsidR="002A130C">
                              <w:rPr>
                                <w:rFonts w:ascii="Times New Roman" w:hAnsi="Times New Roman" w:cs="Times New Roman"/>
                                <w:sz w:val="40"/>
                                <w:szCs w:val="44"/>
                              </w:rPr>
                              <w:t>Dry Riesling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5537A4" id="_x0000_t202" coordsize="21600,21600" o:spt="202" path="m,l,21600r21600,l21600,xe">
                <v:stroke joinstyle="miter"/>
                <v:path gradientshapeok="t" o:connecttype="rect"/>
              </v:shapetype>
              <v:shape id="Text Box 6" o:spid="_x0000_s1026" type="#_x0000_t202" style="position:absolute;margin-left:258pt;margin-top:14.1pt;width:208.8pt;height:30.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" stroked="f">
                <v:path arrowok="t"/>
                <v:textbox style="mso-fit-shape-to-text:t">
                  <w:txbxContent>
                    <w:p w14:paraId="3D80A65C" w14:textId="77777777" w:rsidR="00BB7995" w:rsidRPr="00BB7995" w:rsidRDefault="00BB7995" w:rsidP="00BB7995">
                      <w:pPr>
                        <w:jc w:val="center"/>
                        <w:rPr>
                          <w:rFonts w:ascii="Times New Roman" w:hAnsi="Times New Roman" w:cs="Times New Roman"/>
                          <w:sz w:val="40"/>
                          <w:szCs w:val="44"/>
                        </w:rPr>
                      </w:pPr>
                      <w:r w:rsidRPr="00BB7995">
                        <w:rPr>
                          <w:rFonts w:ascii="Times New Roman" w:hAnsi="Times New Roman" w:cs="Times New Roman"/>
                          <w:sz w:val="40"/>
                          <w:szCs w:val="44"/>
                        </w:rPr>
                        <w:t xml:space="preserve">2019 </w:t>
                      </w:r>
                      <w:r w:rsidR="00FE0060">
                        <w:rPr>
                          <w:rFonts w:ascii="Times New Roman" w:hAnsi="Times New Roman" w:cs="Times New Roman"/>
                          <w:sz w:val="40"/>
                          <w:szCs w:val="44"/>
                        </w:rPr>
                        <w:t xml:space="preserve">Semi </w:t>
                      </w:r>
                      <w:r w:rsidR="002A130C">
                        <w:rPr>
                          <w:rFonts w:ascii="Times New Roman" w:hAnsi="Times New Roman" w:cs="Times New Roman"/>
                          <w:sz w:val="40"/>
                          <w:szCs w:val="44"/>
                        </w:rPr>
                        <w:t>Dry Riesling</w:t>
                      </w:r>
                    </w:p>
                  </w:txbxContent>
                </v:textbox>
              </v:shape>
            </w:pict>
          </mc:Fallback>
        </mc:AlternateContent>
      </w:r>
    </w:p>
    <w:p w14:paraId="3F25CB6E" w14:textId="77777777" w:rsidR="00FC04B5" w:rsidRDefault="00FC04B5" w:rsidP="00FC04B5"/>
    <w:p w14:paraId="27FA0118" w14:textId="77777777" w:rsidR="00134494" w:rsidRDefault="00134494" w:rsidP="00FC04B5"/>
    <w:p w14:paraId="3D08D028" w14:textId="77777777" w:rsidR="00134494" w:rsidRPr="00FC04B5" w:rsidRDefault="00AA52BE" w:rsidP="00FC04B5">
      <w:r>
        <w:rPr>
          <w:noProof/>
        </w:rPr>
        <mc:AlternateContent>
          <mc:Choice Requires="wps">
            <w:drawing>
              <wp:anchor distT="0" distB="0" distL="114300" distR="114300" simplePos="0" relativeHeight="251666432" behindDoc="0" locked="0" layoutInCell="1" allowOverlap="1" wp14:anchorId="1AB3BC99" wp14:editId="7C5703AF">
                <wp:simplePos x="0" y="0"/>
                <wp:positionH relativeFrom="column">
                  <wp:posOffset>2910840</wp:posOffset>
                </wp:positionH>
                <wp:positionV relativeFrom="paragraph">
                  <wp:posOffset>4893945</wp:posOffset>
                </wp:positionV>
                <wp:extent cx="3705860" cy="22860"/>
                <wp:effectExtent l="0" t="0" r="2540" b="254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705860" cy="2286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212186" id="_x0000_t32" coordsize="21600,21600" o:spt="32" o:oned="t" path="m,l21600,21600e" filled="f">
                <v:path arrowok="t" fillok="f" o:connecttype="none"/>
                <o:lock v:ext="edit" shapetype="t"/>
              </v:shapetype>
              <v:shape id="AutoShape 8" o:spid="_x0000_s1026" type="#_x0000_t32" style="position:absolute;margin-left:229.2pt;margin-top:385.35pt;width:291.8pt;height:1.8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">
                <v:stroke dashstyle="1 1"/>
                <o:lock v:ext="edit" shapetype="f"/>
              </v:shape>
            </w:pict>
          </mc:Fallback>
        </mc:AlternateContent>
      </w:r>
      <w:r>
        <w:rPr>
          <w:noProof/>
        </w:rPr>
        <mc:AlternateContent>
          <mc:Choice Requires="wps">
            <w:drawing>
              <wp:anchor distT="0" distB="0" distL="114300" distR="114300" simplePos="0" relativeHeight="251665408" behindDoc="0" locked="0" layoutInCell="1" allowOverlap="1" wp14:anchorId="31354311" wp14:editId="635AABA1">
                <wp:simplePos x="0" y="0"/>
                <wp:positionH relativeFrom="column">
                  <wp:posOffset>2910840</wp:posOffset>
                </wp:positionH>
                <wp:positionV relativeFrom="paragraph">
                  <wp:posOffset>2996565</wp:posOffset>
                </wp:positionV>
                <wp:extent cx="3705860" cy="22860"/>
                <wp:effectExtent l="0" t="0" r="2540" b="254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705860" cy="2286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DF17E" id="AutoShape 7" o:spid="_x0000_s1026" type="#_x0000_t32" style="position:absolute;margin-left:229.2pt;margin-top:235.95pt;width:291.8pt;height:1.8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">
                <v:stroke dashstyle="1 1"/>
                <o:lock v:ext="edit" shapetype="f"/>
              </v:shape>
            </w:pict>
          </mc:Fallback>
        </mc:AlternateContent>
      </w:r>
      <w:r>
        <w:rPr>
          <w:noProof/>
        </w:rPr>
        <mc:AlternateContent>
          <mc:Choice Requires="wps">
            <w:drawing>
              <wp:anchor distT="0" distB="0" distL="114300" distR="114300" simplePos="0" relativeHeight="251659264" behindDoc="0" locked="0" layoutInCell="1" allowOverlap="1" wp14:anchorId="28773221" wp14:editId="7FCAF261">
                <wp:simplePos x="0" y="0"/>
                <wp:positionH relativeFrom="column">
                  <wp:posOffset>2837180</wp:posOffset>
                </wp:positionH>
                <wp:positionV relativeFrom="paragraph">
                  <wp:posOffset>428625</wp:posOffset>
                </wp:positionV>
                <wp:extent cx="3779520" cy="70104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9520" cy="7010400"/>
                        </a:xfrm>
                        <a:prstGeom prst="rect">
                          <a:avLst/>
                        </a:prstGeom>
                        <a:solidFill>
                          <a:schemeClr val="lt1">
                            <a:lumMod val="100000"/>
                            <a:lumOff val="0"/>
                          </a:schemeClr>
                        </a:solidFill>
                        <a:ln>
                          <a:noFill/>
                        </a:ln>
                        <a:extLs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14:paraId="03EE66E4" w14:textId="77777777" w:rsidR="00470568" w:rsidRPr="00822FEF" w:rsidRDefault="00470568">
                            <w:pPr>
                              <w:rPr>
                                <w:b/>
                                <w:bCs/>
                                <w:iCs/>
                                <w:sz w:val="28"/>
                              </w:rPr>
                            </w:pPr>
                            <w:r w:rsidRPr="00822FEF">
                              <w:rPr>
                                <w:b/>
                                <w:bCs/>
                                <w:iCs/>
                                <w:sz w:val="28"/>
                              </w:rPr>
                              <w:t>2019 VINTAGE</w:t>
                            </w:r>
                          </w:p>
                          <w:p w14:paraId="6BEDE4BC" w14:textId="77777777" w:rsidR="00913ECC" w:rsidRPr="00822FEF" w:rsidRDefault="00913ECC">
                            <w:pPr>
                              <w:rPr>
                                <w:b/>
                                <w:bCs/>
                                <w:iCs/>
                                <w:sz w:val="20"/>
                                <w:szCs w:val="18"/>
                              </w:rPr>
                            </w:pPr>
                          </w:p>
                          <w:p w14:paraId="206CEB12" w14:textId="77777777" w:rsidR="00470568" w:rsidRPr="00822FEF" w:rsidRDefault="00470568" w:rsidP="00470568">
                            <w:pPr>
                              <w:pStyle w:val="NormalWeb"/>
                              <w:shd w:val="clear" w:color="auto" w:fill="F8F8F8"/>
                              <w:spacing w:before="0" w:beforeAutospacing="0" w:after="0" w:afterAutospacing="0"/>
                              <w:textAlignment w:val="baseline"/>
                              <w:rPr>
                                <w:rFonts w:asciiTheme="minorHAnsi" w:hAnsiTheme="minorHAnsi" w:cstheme="minorHAnsi"/>
                                <w:color w:val="000000" w:themeColor="text1"/>
                                <w:sz w:val="22"/>
                                <w:szCs w:val="20"/>
                              </w:rPr>
                            </w:pPr>
                            <w:r w:rsidRPr="00822FEF">
                              <w:rPr>
                                <w:rFonts w:asciiTheme="minorHAnsi" w:hAnsiTheme="minorHAnsi" w:cstheme="minorHAnsi"/>
                                <w:color w:val="000000" w:themeColor="text1"/>
                                <w:sz w:val="22"/>
                                <w:szCs w:val="20"/>
                                <w:bdr w:val="none" w:sz="0" w:space="0" w:color="auto" w:frame="1"/>
                              </w:rPr>
                              <w:t xml:space="preserve">2019 was a coolish vintage with Growing Degree Days down 9% from a ten year average.  Since May was cold </w:t>
                            </w:r>
                            <w:r w:rsidR="00BB7995" w:rsidRPr="00822FEF">
                              <w:rPr>
                                <w:rFonts w:asciiTheme="minorHAnsi" w:hAnsiTheme="minorHAnsi" w:cstheme="minorHAnsi"/>
                                <w:color w:val="000000" w:themeColor="text1"/>
                                <w:sz w:val="22"/>
                                <w:szCs w:val="20"/>
                                <w:bdr w:val="none" w:sz="0" w:space="0" w:color="auto" w:frame="1"/>
                              </w:rPr>
                              <w:t>and wet b</w:t>
                            </w:r>
                            <w:r w:rsidRPr="00822FEF">
                              <w:rPr>
                                <w:rFonts w:asciiTheme="minorHAnsi" w:hAnsiTheme="minorHAnsi" w:cstheme="minorHAnsi"/>
                                <w:color w:val="000000" w:themeColor="text1"/>
                                <w:sz w:val="22"/>
                                <w:szCs w:val="20"/>
                                <w:bdr w:val="none" w:sz="0" w:space="0" w:color="auto" w:frame="1"/>
                              </w:rPr>
                              <w:t>udbreak and bloom were delayed.  The summer months were close to normal for heat accumulation with July being especially dry &amp; sunny.  Overall the fall was somewhat cooler than average, but a wonderfully dry and sunny Septe</w:t>
                            </w:r>
                            <w:r w:rsidR="00BB7995" w:rsidRPr="00822FEF">
                              <w:rPr>
                                <w:rFonts w:asciiTheme="minorHAnsi" w:hAnsiTheme="minorHAnsi" w:cstheme="minorHAnsi"/>
                                <w:color w:val="000000" w:themeColor="text1"/>
                                <w:sz w:val="22"/>
                                <w:szCs w:val="20"/>
                                <w:bdr w:val="none" w:sz="0" w:space="0" w:color="auto" w:frame="1"/>
                              </w:rPr>
                              <w:t xml:space="preserve">mber </w:t>
                            </w:r>
                            <w:r w:rsidR="00A71C0C" w:rsidRPr="00822FEF">
                              <w:rPr>
                                <w:rFonts w:asciiTheme="minorHAnsi" w:hAnsiTheme="minorHAnsi" w:cstheme="minorHAnsi"/>
                                <w:color w:val="000000" w:themeColor="text1"/>
                                <w:sz w:val="22"/>
                                <w:szCs w:val="20"/>
                                <w:bdr w:val="none" w:sz="0" w:space="0" w:color="auto" w:frame="1"/>
                              </w:rPr>
                              <w:t>brought ripening forward. White</w:t>
                            </w:r>
                            <w:r w:rsidR="00BB7995" w:rsidRPr="00822FEF">
                              <w:rPr>
                                <w:rFonts w:asciiTheme="minorHAnsi" w:hAnsiTheme="minorHAnsi" w:cstheme="minorHAnsi"/>
                                <w:color w:val="000000" w:themeColor="text1"/>
                                <w:sz w:val="22"/>
                                <w:szCs w:val="20"/>
                                <w:bdr w:val="none" w:sz="0" w:space="0" w:color="auto" w:frame="1"/>
                              </w:rPr>
                              <w:t xml:space="preserve"> wines exhibit the freshness of a cool vintage.  Rieslings are generally tight, minerally with more citrus fruit.  The wines have good weight and will cellar very well.  Wines that have been longer on lees have broader mouth feel and palate weight.</w:t>
                            </w:r>
                          </w:p>
                          <w:p w14:paraId="0D82E53D" w14:textId="77777777" w:rsidR="00470568" w:rsidRPr="00822FEF" w:rsidRDefault="00470568">
                            <w:pPr>
                              <w:rPr>
                                <w:b/>
                                <w:bCs/>
                                <w:iCs/>
                                <w:sz w:val="28"/>
                              </w:rPr>
                            </w:pPr>
                          </w:p>
                          <w:p w14:paraId="71A10483" w14:textId="77777777" w:rsidR="002207F5" w:rsidRPr="00822FEF" w:rsidRDefault="002207F5">
                            <w:pPr>
                              <w:rPr>
                                <w:b/>
                                <w:bCs/>
                                <w:iCs/>
                                <w:sz w:val="28"/>
                              </w:rPr>
                            </w:pPr>
                          </w:p>
                          <w:p w14:paraId="49370E00" w14:textId="77777777" w:rsidR="002207F5" w:rsidRPr="00822FEF" w:rsidRDefault="002207F5">
                            <w:pPr>
                              <w:rPr>
                                <w:b/>
                                <w:bCs/>
                                <w:iCs/>
                                <w:sz w:val="18"/>
                                <w:szCs w:val="16"/>
                              </w:rPr>
                            </w:pPr>
                          </w:p>
                          <w:p w14:paraId="6020EBF1" w14:textId="77777777" w:rsidR="00913ECC" w:rsidRPr="00822FEF" w:rsidRDefault="00913ECC">
                            <w:pPr>
                              <w:rPr>
                                <w:b/>
                                <w:bCs/>
                                <w:iCs/>
                                <w:sz w:val="28"/>
                              </w:rPr>
                            </w:pPr>
                            <w:r w:rsidRPr="00822FEF">
                              <w:rPr>
                                <w:b/>
                                <w:bCs/>
                                <w:iCs/>
                                <w:sz w:val="28"/>
                              </w:rPr>
                              <w:t>WINEMAKER NOTES</w:t>
                            </w:r>
                          </w:p>
                          <w:p w14:paraId="6A086380" w14:textId="77777777" w:rsidR="00913ECC" w:rsidRPr="00822FEF" w:rsidRDefault="00913ECC">
                            <w:pPr>
                              <w:rPr>
                                <w:b/>
                                <w:bCs/>
                                <w:iCs/>
                                <w:sz w:val="20"/>
                                <w:szCs w:val="18"/>
                              </w:rPr>
                            </w:pPr>
                          </w:p>
                          <w:p w14:paraId="5EDE155E" w14:textId="77777777" w:rsidR="002207F5" w:rsidRPr="00822FEF" w:rsidRDefault="00DC29E7" w:rsidP="009A18E2">
                            <w:pPr>
                              <w:rPr>
                                <w:b/>
                                <w:bCs/>
                                <w:iCs/>
                                <w:sz w:val="22"/>
                              </w:rPr>
                            </w:pPr>
                            <w:r w:rsidRPr="00DC29E7">
                              <w:rPr>
                                <w:bCs/>
                                <w:iCs/>
                                <w:sz w:val="22"/>
                                <w:szCs w:val="20"/>
                              </w:rPr>
                              <w:t>Pretty aromas of apple, peach and white blossoms meld with a lifted citrus backdrop in this semidry wine. It's rounded and juicy in feel on the palate, with bright orchard fruit flavors shot against sunny acidity. There's good drive and length, with a zesty, mouthwatering finish that leaves you coming back for more.</w:t>
                            </w:r>
                          </w:p>
                          <w:p w14:paraId="08E69842" w14:textId="77777777" w:rsidR="002207F5" w:rsidRPr="00822FEF" w:rsidRDefault="002207F5" w:rsidP="009A18E2">
                            <w:pPr>
                              <w:rPr>
                                <w:b/>
                                <w:bCs/>
                                <w:iCs/>
                                <w:sz w:val="22"/>
                              </w:rPr>
                            </w:pPr>
                          </w:p>
                          <w:p w14:paraId="116BDF0A" w14:textId="77777777" w:rsidR="002A130C" w:rsidRPr="00822FEF" w:rsidRDefault="002A130C" w:rsidP="009A18E2">
                            <w:pPr>
                              <w:rPr>
                                <w:b/>
                                <w:bCs/>
                                <w:iCs/>
                                <w:sz w:val="22"/>
                              </w:rPr>
                            </w:pPr>
                          </w:p>
                          <w:p w14:paraId="72584BE9" w14:textId="77777777" w:rsidR="00DC29E7" w:rsidRDefault="00DC29E7" w:rsidP="009A18E2">
                            <w:pPr>
                              <w:rPr>
                                <w:b/>
                                <w:bCs/>
                                <w:iCs/>
                                <w:sz w:val="22"/>
                              </w:rPr>
                            </w:pPr>
                          </w:p>
                          <w:p w14:paraId="40651C36" w14:textId="77777777" w:rsidR="009A18E2" w:rsidRPr="00822FEF" w:rsidRDefault="009A18E2" w:rsidP="009A18E2">
                            <w:pPr>
                              <w:rPr>
                                <w:b/>
                                <w:sz w:val="22"/>
                                <w:szCs w:val="20"/>
                              </w:rPr>
                            </w:pPr>
                            <w:r w:rsidRPr="00822FEF">
                              <w:rPr>
                                <w:b/>
                                <w:bCs/>
                                <w:iCs/>
                                <w:sz w:val="22"/>
                              </w:rPr>
                              <w:t>TECHNICAL NOTES</w:t>
                            </w:r>
                            <w:r w:rsidR="002207F5" w:rsidRPr="00822FEF">
                              <w:rPr>
                                <w:b/>
                                <w:bCs/>
                                <w:iCs/>
                                <w:sz w:val="22"/>
                              </w:rPr>
                              <w:tab/>
                            </w:r>
                            <w:r w:rsidR="002207F5" w:rsidRPr="00822FEF">
                              <w:rPr>
                                <w:b/>
                                <w:bCs/>
                                <w:iCs/>
                                <w:sz w:val="22"/>
                              </w:rPr>
                              <w:tab/>
                            </w:r>
                            <w:r w:rsidR="002207F5" w:rsidRPr="00822FEF">
                              <w:rPr>
                                <w:b/>
                                <w:sz w:val="22"/>
                                <w:szCs w:val="20"/>
                              </w:rPr>
                              <w:t>ACCOLADES</w:t>
                            </w:r>
                          </w:p>
                          <w:p w14:paraId="01F8131F" w14:textId="77777777" w:rsidR="009A18E2" w:rsidRPr="00822FEF" w:rsidRDefault="009A18E2">
                            <w:pPr>
                              <w:rPr>
                                <w:bCs/>
                                <w:iCs/>
                                <w:sz w:val="20"/>
                                <w:szCs w:val="18"/>
                              </w:rPr>
                            </w:pPr>
                          </w:p>
                          <w:p w14:paraId="25023506" w14:textId="77777777" w:rsidR="00FC04B5" w:rsidRPr="00822FEF" w:rsidRDefault="00FC04B5">
                            <w:pPr>
                              <w:rPr>
                                <w:sz w:val="22"/>
                                <w:szCs w:val="20"/>
                              </w:rPr>
                            </w:pPr>
                            <w:r w:rsidRPr="00822FEF">
                              <w:rPr>
                                <w:sz w:val="22"/>
                                <w:szCs w:val="20"/>
                              </w:rPr>
                              <w:t>100% Riesling</w:t>
                            </w:r>
                            <w:r w:rsidR="00DC29E7">
                              <w:rPr>
                                <w:sz w:val="22"/>
                                <w:szCs w:val="20"/>
                              </w:rPr>
                              <w:tab/>
                            </w:r>
                            <w:r w:rsidR="00DC29E7">
                              <w:rPr>
                                <w:sz w:val="22"/>
                                <w:szCs w:val="20"/>
                              </w:rPr>
                              <w:tab/>
                            </w:r>
                            <w:r w:rsidR="00DC29E7">
                              <w:rPr>
                                <w:sz w:val="22"/>
                                <w:szCs w:val="20"/>
                              </w:rPr>
                              <w:tab/>
                            </w:r>
                            <w:proofErr w:type="gramStart"/>
                            <w:r w:rsidR="00DC29E7">
                              <w:rPr>
                                <w:sz w:val="22"/>
                                <w:szCs w:val="20"/>
                              </w:rPr>
                              <w:t>93</w:t>
                            </w:r>
                            <w:r w:rsidR="00DD554B">
                              <w:rPr>
                                <w:sz w:val="22"/>
                                <w:szCs w:val="20"/>
                              </w:rPr>
                              <w:t xml:space="preserve">  </w:t>
                            </w:r>
                            <w:r w:rsidR="00DC29E7" w:rsidRPr="00822FEF">
                              <w:rPr>
                                <w:sz w:val="22"/>
                                <w:szCs w:val="20"/>
                              </w:rPr>
                              <w:t>Beverage</w:t>
                            </w:r>
                            <w:proofErr w:type="gramEnd"/>
                            <w:r w:rsidR="00DC29E7" w:rsidRPr="00822FEF">
                              <w:rPr>
                                <w:sz w:val="22"/>
                                <w:szCs w:val="20"/>
                              </w:rPr>
                              <w:t xml:space="preserve"> Testing Institute</w:t>
                            </w:r>
                          </w:p>
                          <w:p w14:paraId="60B8F9D4" w14:textId="77777777" w:rsidR="00134494" w:rsidRPr="00822FEF" w:rsidRDefault="002552D1">
                            <w:pPr>
                              <w:rPr>
                                <w:sz w:val="22"/>
                                <w:szCs w:val="20"/>
                              </w:rPr>
                            </w:pPr>
                            <w:r w:rsidRPr="00822FEF">
                              <w:rPr>
                                <w:sz w:val="22"/>
                                <w:szCs w:val="20"/>
                              </w:rPr>
                              <w:t>Finger Lakes AVA</w:t>
                            </w:r>
                            <w:r w:rsidR="008112C8" w:rsidRPr="00822FEF">
                              <w:rPr>
                                <w:sz w:val="22"/>
                                <w:szCs w:val="20"/>
                              </w:rPr>
                              <w:tab/>
                            </w:r>
                            <w:r w:rsidR="008112C8" w:rsidRPr="00822FEF">
                              <w:rPr>
                                <w:sz w:val="22"/>
                                <w:szCs w:val="20"/>
                              </w:rPr>
                              <w:tab/>
                            </w:r>
                            <w:proofErr w:type="gramStart"/>
                            <w:r w:rsidR="00DC29E7">
                              <w:rPr>
                                <w:sz w:val="22"/>
                                <w:szCs w:val="20"/>
                              </w:rPr>
                              <w:t>91  Wine</w:t>
                            </w:r>
                            <w:proofErr w:type="gramEnd"/>
                            <w:r w:rsidR="00DC29E7">
                              <w:rPr>
                                <w:sz w:val="22"/>
                                <w:szCs w:val="20"/>
                              </w:rPr>
                              <w:t xml:space="preserve"> Enthusiast</w:t>
                            </w:r>
                            <w:r w:rsidR="00DD554B">
                              <w:rPr>
                                <w:sz w:val="22"/>
                                <w:szCs w:val="20"/>
                              </w:rPr>
                              <w:t xml:space="preserve">  </w:t>
                            </w:r>
                          </w:p>
                          <w:p w14:paraId="335511E8" w14:textId="77777777" w:rsidR="009A18E2" w:rsidRPr="00822FEF" w:rsidRDefault="009A18E2">
                            <w:pPr>
                              <w:rPr>
                                <w:sz w:val="22"/>
                                <w:szCs w:val="20"/>
                              </w:rPr>
                            </w:pPr>
                            <w:proofErr w:type="spellStart"/>
                            <w:r w:rsidRPr="00822FEF">
                              <w:rPr>
                                <w:bCs/>
                                <w:iCs/>
                                <w:sz w:val="22"/>
                                <w:szCs w:val="20"/>
                              </w:rPr>
                              <w:t>Alc</w:t>
                            </w:r>
                            <w:proofErr w:type="spellEnd"/>
                            <w:r w:rsidRPr="00822FEF">
                              <w:rPr>
                                <w:bCs/>
                                <w:iCs/>
                                <w:sz w:val="22"/>
                                <w:szCs w:val="20"/>
                              </w:rPr>
                              <w:t xml:space="preserve">: </w:t>
                            </w:r>
                            <w:r w:rsidRPr="00822FEF">
                              <w:rPr>
                                <w:sz w:val="22"/>
                                <w:szCs w:val="20"/>
                              </w:rPr>
                              <w:t>12.0%</w:t>
                            </w:r>
                          </w:p>
                          <w:p w14:paraId="619CCD97" w14:textId="77777777" w:rsidR="009A18E2" w:rsidRPr="00822FEF" w:rsidRDefault="009A18E2">
                            <w:pPr>
                              <w:rPr>
                                <w:color w:val="000000" w:themeColor="text1"/>
                                <w:sz w:val="22"/>
                                <w:szCs w:val="20"/>
                              </w:rPr>
                            </w:pPr>
                            <w:r w:rsidRPr="00822FEF">
                              <w:rPr>
                                <w:sz w:val="22"/>
                                <w:szCs w:val="20"/>
                              </w:rPr>
                              <w:t xml:space="preserve">RS: </w:t>
                            </w:r>
                            <w:r w:rsidR="00021887">
                              <w:rPr>
                                <w:color w:val="000000" w:themeColor="text1"/>
                                <w:sz w:val="22"/>
                                <w:szCs w:val="20"/>
                              </w:rPr>
                              <w:t>1.7</w:t>
                            </w:r>
                            <w:r w:rsidRPr="00822FEF">
                              <w:rPr>
                                <w:color w:val="000000" w:themeColor="text1"/>
                                <w:sz w:val="22"/>
                                <w:szCs w:val="20"/>
                              </w:rPr>
                              <w:t xml:space="preserve"> g/L</w:t>
                            </w:r>
                          </w:p>
                          <w:p w14:paraId="578811AA" w14:textId="77777777" w:rsidR="00134494" w:rsidRPr="00822FEF" w:rsidRDefault="00DC29E7">
                            <w:pPr>
                              <w:rPr>
                                <w:sz w:val="22"/>
                                <w:szCs w:val="20"/>
                              </w:rPr>
                            </w:pPr>
                            <w:r>
                              <w:rPr>
                                <w:color w:val="000000" w:themeColor="text1"/>
                                <w:sz w:val="22"/>
                                <w:szCs w:val="20"/>
                              </w:rPr>
                              <w:t xml:space="preserve">TA: </w:t>
                            </w:r>
                          </w:p>
                          <w:p w14:paraId="1A1A919C" w14:textId="77777777" w:rsidR="002207F5" w:rsidRPr="00822FEF" w:rsidRDefault="002207F5">
                            <w:pPr>
                              <w:rPr>
                                <w:b/>
                                <w:sz w:val="20"/>
                                <w:szCs w:val="18"/>
                              </w:rPr>
                            </w:pPr>
                          </w:p>
                          <w:p w14:paraId="0850C1E7" w14:textId="77777777" w:rsidR="003375F1" w:rsidRPr="00822FEF" w:rsidRDefault="003375F1">
                            <w:pPr>
                              <w:rPr>
                                <w:b/>
                                <w:sz w:val="20"/>
                                <w:szCs w:val="18"/>
                              </w:rPr>
                            </w:pPr>
                          </w:p>
                          <w:p w14:paraId="1D2B5F30" w14:textId="77777777" w:rsidR="003375F1" w:rsidRPr="00822FEF" w:rsidRDefault="003375F1">
                            <w:pPr>
                              <w:rPr>
                                <w:b/>
                                <w:sz w:val="22"/>
                                <w:szCs w:val="20"/>
                              </w:rPr>
                            </w:pPr>
                            <w:r w:rsidRPr="00822FEF">
                              <w:rPr>
                                <w:b/>
                                <w:sz w:val="22"/>
                                <w:szCs w:val="20"/>
                              </w:rPr>
                              <w:t xml:space="preserve">UPC </w:t>
                            </w:r>
                          </w:p>
                          <w:p w14:paraId="23EF649E" w14:textId="77777777" w:rsidR="003375F1" w:rsidRPr="00822FEF" w:rsidRDefault="00021887">
                            <w:pPr>
                              <w:rPr>
                                <w:b/>
                                <w:sz w:val="22"/>
                                <w:szCs w:val="20"/>
                              </w:rPr>
                            </w:pPr>
                            <w:r>
                              <w:rPr>
                                <w:sz w:val="20"/>
                                <w:szCs w:val="18"/>
                              </w:rPr>
                              <w:t>55052 00710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773221" id="Text Box 5" o:spid="_x0000_s1027" type="#_x0000_t202" style="position:absolute;margin-left:223.4pt;margin-top:33.75pt;width:297.6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" fillcolor="white [3201]" stroked="f" strokecolor="white [3212]" strokeweight=".5pt">
                <v:path arrowok="t"/>
                <v:textbox>
                  <w:txbxContent>
                    <w:p w14:paraId="03EE66E4" w14:textId="77777777" w:rsidR="00470568" w:rsidRPr="00822FEF" w:rsidRDefault="00470568">
                      <w:pPr>
                        <w:rPr>
                          <w:b/>
                          <w:bCs/>
                          <w:iCs/>
                          <w:sz w:val="28"/>
                        </w:rPr>
                      </w:pPr>
                      <w:r w:rsidRPr="00822FEF">
                        <w:rPr>
                          <w:b/>
                          <w:bCs/>
                          <w:iCs/>
                          <w:sz w:val="28"/>
                        </w:rPr>
                        <w:t>2019 VINTAGE</w:t>
                      </w:r>
                    </w:p>
                    <w:p w14:paraId="6BEDE4BC" w14:textId="77777777" w:rsidR="00913ECC" w:rsidRPr="00822FEF" w:rsidRDefault="00913ECC">
                      <w:pPr>
                        <w:rPr>
                          <w:b/>
                          <w:bCs/>
                          <w:iCs/>
                          <w:sz w:val="20"/>
                          <w:szCs w:val="18"/>
                        </w:rPr>
                      </w:pPr>
                    </w:p>
                    <w:p w14:paraId="206CEB12" w14:textId="77777777" w:rsidR="00470568" w:rsidRPr="00822FEF" w:rsidRDefault="00470568" w:rsidP="00470568">
                      <w:pPr>
                        <w:pStyle w:val="NormalWeb"/>
                        <w:shd w:val="clear" w:color="auto" w:fill="F8F8F8"/>
                        <w:spacing w:before="0" w:beforeAutospacing="0" w:after="0" w:afterAutospacing="0"/>
                        <w:textAlignment w:val="baseline"/>
                        <w:rPr>
                          <w:rFonts w:asciiTheme="minorHAnsi" w:hAnsiTheme="minorHAnsi" w:cstheme="minorHAnsi"/>
                          <w:color w:val="000000" w:themeColor="text1"/>
                          <w:sz w:val="22"/>
                          <w:szCs w:val="20"/>
                        </w:rPr>
                      </w:pPr>
                      <w:r w:rsidRPr="00822FEF">
                        <w:rPr>
                          <w:rFonts w:asciiTheme="minorHAnsi" w:hAnsiTheme="minorHAnsi" w:cstheme="minorHAnsi"/>
                          <w:color w:val="000000" w:themeColor="text1"/>
                          <w:sz w:val="22"/>
                          <w:szCs w:val="20"/>
                          <w:bdr w:val="none" w:sz="0" w:space="0" w:color="auto" w:frame="1"/>
                        </w:rPr>
                        <w:t xml:space="preserve">2019 was a coolish vintage with Growing Degree Days down 9% from a ten year average.  Since May was cold </w:t>
                      </w:r>
                      <w:r w:rsidR="00BB7995" w:rsidRPr="00822FEF">
                        <w:rPr>
                          <w:rFonts w:asciiTheme="minorHAnsi" w:hAnsiTheme="minorHAnsi" w:cstheme="minorHAnsi"/>
                          <w:color w:val="000000" w:themeColor="text1"/>
                          <w:sz w:val="22"/>
                          <w:szCs w:val="20"/>
                          <w:bdr w:val="none" w:sz="0" w:space="0" w:color="auto" w:frame="1"/>
                        </w:rPr>
                        <w:t>and wet b</w:t>
                      </w:r>
                      <w:r w:rsidRPr="00822FEF">
                        <w:rPr>
                          <w:rFonts w:asciiTheme="minorHAnsi" w:hAnsiTheme="minorHAnsi" w:cstheme="minorHAnsi"/>
                          <w:color w:val="000000" w:themeColor="text1"/>
                          <w:sz w:val="22"/>
                          <w:szCs w:val="20"/>
                          <w:bdr w:val="none" w:sz="0" w:space="0" w:color="auto" w:frame="1"/>
                        </w:rPr>
                        <w:t>udbreak and bloom were delayed.  The summer months were close to normal for heat accumulation with July being especially dry &amp; sunny.  Overall the fall was somewhat cooler than average, but a wonderfully dry and sunny Septe</w:t>
                      </w:r>
                      <w:r w:rsidR="00BB7995" w:rsidRPr="00822FEF">
                        <w:rPr>
                          <w:rFonts w:asciiTheme="minorHAnsi" w:hAnsiTheme="minorHAnsi" w:cstheme="minorHAnsi"/>
                          <w:color w:val="000000" w:themeColor="text1"/>
                          <w:sz w:val="22"/>
                          <w:szCs w:val="20"/>
                          <w:bdr w:val="none" w:sz="0" w:space="0" w:color="auto" w:frame="1"/>
                        </w:rPr>
                        <w:t xml:space="preserve">mber </w:t>
                      </w:r>
                      <w:r w:rsidR="00A71C0C" w:rsidRPr="00822FEF">
                        <w:rPr>
                          <w:rFonts w:asciiTheme="minorHAnsi" w:hAnsiTheme="minorHAnsi" w:cstheme="minorHAnsi"/>
                          <w:color w:val="000000" w:themeColor="text1"/>
                          <w:sz w:val="22"/>
                          <w:szCs w:val="20"/>
                          <w:bdr w:val="none" w:sz="0" w:space="0" w:color="auto" w:frame="1"/>
                        </w:rPr>
                        <w:t>brought ripening forward. White</w:t>
                      </w:r>
                      <w:r w:rsidR="00BB7995" w:rsidRPr="00822FEF">
                        <w:rPr>
                          <w:rFonts w:asciiTheme="minorHAnsi" w:hAnsiTheme="minorHAnsi" w:cstheme="minorHAnsi"/>
                          <w:color w:val="000000" w:themeColor="text1"/>
                          <w:sz w:val="22"/>
                          <w:szCs w:val="20"/>
                          <w:bdr w:val="none" w:sz="0" w:space="0" w:color="auto" w:frame="1"/>
                        </w:rPr>
                        <w:t xml:space="preserve"> wines exhibit the freshness of a cool vintage.  Rieslings are generally tight, minerally with more citrus fruit.  The wines have good weight and will cellar very well.  Wines that have been longer on lees have broader mouth feel and palate weight.</w:t>
                      </w:r>
                    </w:p>
                    <w:p w14:paraId="0D82E53D" w14:textId="77777777" w:rsidR="00470568" w:rsidRPr="00822FEF" w:rsidRDefault="00470568">
                      <w:pPr>
                        <w:rPr>
                          <w:b/>
                          <w:bCs/>
                          <w:iCs/>
                          <w:sz w:val="28"/>
                        </w:rPr>
                      </w:pPr>
                    </w:p>
                    <w:p w14:paraId="71A10483" w14:textId="77777777" w:rsidR="002207F5" w:rsidRPr="00822FEF" w:rsidRDefault="002207F5">
                      <w:pPr>
                        <w:rPr>
                          <w:b/>
                          <w:bCs/>
                          <w:iCs/>
                          <w:sz w:val="28"/>
                        </w:rPr>
                      </w:pPr>
                    </w:p>
                    <w:p w14:paraId="49370E00" w14:textId="77777777" w:rsidR="002207F5" w:rsidRPr="00822FEF" w:rsidRDefault="002207F5">
                      <w:pPr>
                        <w:rPr>
                          <w:b/>
                          <w:bCs/>
                          <w:iCs/>
                          <w:sz w:val="18"/>
                          <w:szCs w:val="16"/>
                        </w:rPr>
                      </w:pPr>
                    </w:p>
                    <w:p w14:paraId="6020EBF1" w14:textId="77777777" w:rsidR="00913ECC" w:rsidRPr="00822FEF" w:rsidRDefault="00913ECC">
                      <w:pPr>
                        <w:rPr>
                          <w:b/>
                          <w:bCs/>
                          <w:iCs/>
                          <w:sz w:val="28"/>
                        </w:rPr>
                      </w:pPr>
                      <w:r w:rsidRPr="00822FEF">
                        <w:rPr>
                          <w:b/>
                          <w:bCs/>
                          <w:iCs/>
                          <w:sz w:val="28"/>
                        </w:rPr>
                        <w:t>WINEMAKER NOTES</w:t>
                      </w:r>
                    </w:p>
                    <w:p w14:paraId="6A086380" w14:textId="77777777" w:rsidR="00913ECC" w:rsidRPr="00822FEF" w:rsidRDefault="00913ECC">
                      <w:pPr>
                        <w:rPr>
                          <w:b/>
                          <w:bCs/>
                          <w:iCs/>
                          <w:sz w:val="20"/>
                          <w:szCs w:val="18"/>
                        </w:rPr>
                      </w:pPr>
                    </w:p>
                    <w:p w14:paraId="5EDE155E" w14:textId="77777777" w:rsidR="002207F5" w:rsidRPr="00822FEF" w:rsidRDefault="00DC29E7" w:rsidP="009A18E2">
                      <w:pPr>
                        <w:rPr>
                          <w:b/>
                          <w:bCs/>
                          <w:iCs/>
                          <w:sz w:val="22"/>
                        </w:rPr>
                      </w:pPr>
                      <w:r w:rsidRPr="00DC29E7">
                        <w:rPr>
                          <w:bCs/>
                          <w:iCs/>
                          <w:sz w:val="22"/>
                          <w:szCs w:val="20"/>
                        </w:rPr>
                        <w:t>Pretty aromas of apple, peach and white blossoms meld with a lifted citrus backdrop in this semidry wine. It's rounded and juicy in feel on the palate, with bright orchard fruit flavors shot against sunny acidity. There's good drive and length, with a zesty, mouthwatering finish that leaves you coming back for more.</w:t>
                      </w:r>
                    </w:p>
                    <w:p w14:paraId="08E69842" w14:textId="77777777" w:rsidR="002207F5" w:rsidRPr="00822FEF" w:rsidRDefault="002207F5" w:rsidP="009A18E2">
                      <w:pPr>
                        <w:rPr>
                          <w:b/>
                          <w:bCs/>
                          <w:iCs/>
                          <w:sz w:val="22"/>
                        </w:rPr>
                      </w:pPr>
                    </w:p>
                    <w:p w14:paraId="116BDF0A" w14:textId="77777777" w:rsidR="002A130C" w:rsidRPr="00822FEF" w:rsidRDefault="002A130C" w:rsidP="009A18E2">
                      <w:pPr>
                        <w:rPr>
                          <w:b/>
                          <w:bCs/>
                          <w:iCs/>
                          <w:sz w:val="22"/>
                        </w:rPr>
                      </w:pPr>
                    </w:p>
                    <w:p w14:paraId="72584BE9" w14:textId="77777777" w:rsidR="00DC29E7" w:rsidRDefault="00DC29E7" w:rsidP="009A18E2">
                      <w:pPr>
                        <w:rPr>
                          <w:b/>
                          <w:bCs/>
                          <w:iCs/>
                          <w:sz w:val="22"/>
                        </w:rPr>
                      </w:pPr>
                    </w:p>
                    <w:p w14:paraId="40651C36" w14:textId="77777777" w:rsidR="009A18E2" w:rsidRPr="00822FEF" w:rsidRDefault="009A18E2" w:rsidP="009A18E2">
                      <w:pPr>
                        <w:rPr>
                          <w:b/>
                          <w:sz w:val="22"/>
                          <w:szCs w:val="20"/>
                        </w:rPr>
                      </w:pPr>
                      <w:r w:rsidRPr="00822FEF">
                        <w:rPr>
                          <w:b/>
                          <w:bCs/>
                          <w:iCs/>
                          <w:sz w:val="22"/>
                        </w:rPr>
                        <w:t>TECHNICAL NOTES</w:t>
                      </w:r>
                      <w:r w:rsidR="002207F5" w:rsidRPr="00822FEF">
                        <w:rPr>
                          <w:b/>
                          <w:bCs/>
                          <w:iCs/>
                          <w:sz w:val="22"/>
                        </w:rPr>
                        <w:tab/>
                      </w:r>
                      <w:r w:rsidR="002207F5" w:rsidRPr="00822FEF">
                        <w:rPr>
                          <w:b/>
                          <w:bCs/>
                          <w:iCs/>
                          <w:sz w:val="22"/>
                        </w:rPr>
                        <w:tab/>
                      </w:r>
                      <w:r w:rsidR="002207F5" w:rsidRPr="00822FEF">
                        <w:rPr>
                          <w:b/>
                          <w:sz w:val="22"/>
                          <w:szCs w:val="20"/>
                        </w:rPr>
                        <w:t>ACCOLADES</w:t>
                      </w:r>
                    </w:p>
                    <w:p w14:paraId="01F8131F" w14:textId="77777777" w:rsidR="009A18E2" w:rsidRPr="00822FEF" w:rsidRDefault="009A18E2">
                      <w:pPr>
                        <w:rPr>
                          <w:bCs/>
                          <w:iCs/>
                          <w:sz w:val="20"/>
                          <w:szCs w:val="18"/>
                        </w:rPr>
                      </w:pPr>
                    </w:p>
                    <w:p w14:paraId="25023506" w14:textId="77777777" w:rsidR="00FC04B5" w:rsidRPr="00822FEF" w:rsidRDefault="00FC04B5">
                      <w:pPr>
                        <w:rPr>
                          <w:sz w:val="22"/>
                          <w:szCs w:val="20"/>
                        </w:rPr>
                      </w:pPr>
                      <w:r w:rsidRPr="00822FEF">
                        <w:rPr>
                          <w:sz w:val="22"/>
                          <w:szCs w:val="20"/>
                        </w:rPr>
                        <w:t>100% Riesling</w:t>
                      </w:r>
                      <w:r w:rsidR="00DC29E7">
                        <w:rPr>
                          <w:sz w:val="22"/>
                          <w:szCs w:val="20"/>
                        </w:rPr>
                        <w:tab/>
                      </w:r>
                      <w:r w:rsidR="00DC29E7">
                        <w:rPr>
                          <w:sz w:val="22"/>
                          <w:szCs w:val="20"/>
                        </w:rPr>
                        <w:tab/>
                      </w:r>
                      <w:r w:rsidR="00DC29E7">
                        <w:rPr>
                          <w:sz w:val="22"/>
                          <w:szCs w:val="20"/>
                        </w:rPr>
                        <w:tab/>
                      </w:r>
                      <w:proofErr w:type="gramStart"/>
                      <w:r w:rsidR="00DC29E7">
                        <w:rPr>
                          <w:sz w:val="22"/>
                          <w:szCs w:val="20"/>
                        </w:rPr>
                        <w:t>93</w:t>
                      </w:r>
                      <w:r w:rsidR="00DD554B">
                        <w:rPr>
                          <w:sz w:val="22"/>
                          <w:szCs w:val="20"/>
                        </w:rPr>
                        <w:t xml:space="preserve">  </w:t>
                      </w:r>
                      <w:r w:rsidR="00DC29E7" w:rsidRPr="00822FEF">
                        <w:rPr>
                          <w:sz w:val="22"/>
                          <w:szCs w:val="20"/>
                        </w:rPr>
                        <w:t>Beverage</w:t>
                      </w:r>
                      <w:proofErr w:type="gramEnd"/>
                      <w:r w:rsidR="00DC29E7" w:rsidRPr="00822FEF">
                        <w:rPr>
                          <w:sz w:val="22"/>
                          <w:szCs w:val="20"/>
                        </w:rPr>
                        <w:t xml:space="preserve"> Testing Institute</w:t>
                      </w:r>
                    </w:p>
                    <w:p w14:paraId="60B8F9D4" w14:textId="77777777" w:rsidR="00134494" w:rsidRPr="00822FEF" w:rsidRDefault="002552D1">
                      <w:pPr>
                        <w:rPr>
                          <w:sz w:val="22"/>
                          <w:szCs w:val="20"/>
                        </w:rPr>
                      </w:pPr>
                      <w:r w:rsidRPr="00822FEF">
                        <w:rPr>
                          <w:sz w:val="22"/>
                          <w:szCs w:val="20"/>
                        </w:rPr>
                        <w:t>Finger Lakes AVA</w:t>
                      </w:r>
                      <w:r w:rsidR="008112C8" w:rsidRPr="00822FEF">
                        <w:rPr>
                          <w:sz w:val="22"/>
                          <w:szCs w:val="20"/>
                        </w:rPr>
                        <w:tab/>
                      </w:r>
                      <w:r w:rsidR="008112C8" w:rsidRPr="00822FEF">
                        <w:rPr>
                          <w:sz w:val="22"/>
                          <w:szCs w:val="20"/>
                        </w:rPr>
                        <w:tab/>
                      </w:r>
                      <w:proofErr w:type="gramStart"/>
                      <w:r w:rsidR="00DC29E7">
                        <w:rPr>
                          <w:sz w:val="22"/>
                          <w:szCs w:val="20"/>
                        </w:rPr>
                        <w:t>91  Wine</w:t>
                      </w:r>
                      <w:proofErr w:type="gramEnd"/>
                      <w:r w:rsidR="00DC29E7">
                        <w:rPr>
                          <w:sz w:val="22"/>
                          <w:szCs w:val="20"/>
                        </w:rPr>
                        <w:t xml:space="preserve"> Enthusiast</w:t>
                      </w:r>
                      <w:r w:rsidR="00DD554B">
                        <w:rPr>
                          <w:sz w:val="22"/>
                          <w:szCs w:val="20"/>
                        </w:rPr>
                        <w:t xml:space="preserve">  </w:t>
                      </w:r>
                    </w:p>
                    <w:p w14:paraId="335511E8" w14:textId="77777777" w:rsidR="009A18E2" w:rsidRPr="00822FEF" w:rsidRDefault="009A18E2">
                      <w:pPr>
                        <w:rPr>
                          <w:sz w:val="22"/>
                          <w:szCs w:val="20"/>
                        </w:rPr>
                      </w:pPr>
                      <w:proofErr w:type="spellStart"/>
                      <w:r w:rsidRPr="00822FEF">
                        <w:rPr>
                          <w:bCs/>
                          <w:iCs/>
                          <w:sz w:val="22"/>
                          <w:szCs w:val="20"/>
                        </w:rPr>
                        <w:t>Alc</w:t>
                      </w:r>
                      <w:proofErr w:type="spellEnd"/>
                      <w:r w:rsidRPr="00822FEF">
                        <w:rPr>
                          <w:bCs/>
                          <w:iCs/>
                          <w:sz w:val="22"/>
                          <w:szCs w:val="20"/>
                        </w:rPr>
                        <w:t xml:space="preserve">: </w:t>
                      </w:r>
                      <w:r w:rsidRPr="00822FEF">
                        <w:rPr>
                          <w:sz w:val="22"/>
                          <w:szCs w:val="20"/>
                        </w:rPr>
                        <w:t>12.0%</w:t>
                      </w:r>
                    </w:p>
                    <w:p w14:paraId="619CCD97" w14:textId="77777777" w:rsidR="009A18E2" w:rsidRPr="00822FEF" w:rsidRDefault="009A18E2">
                      <w:pPr>
                        <w:rPr>
                          <w:color w:val="000000" w:themeColor="text1"/>
                          <w:sz w:val="22"/>
                          <w:szCs w:val="20"/>
                        </w:rPr>
                      </w:pPr>
                      <w:r w:rsidRPr="00822FEF">
                        <w:rPr>
                          <w:sz w:val="22"/>
                          <w:szCs w:val="20"/>
                        </w:rPr>
                        <w:t xml:space="preserve">RS: </w:t>
                      </w:r>
                      <w:r w:rsidR="00021887">
                        <w:rPr>
                          <w:color w:val="000000" w:themeColor="text1"/>
                          <w:sz w:val="22"/>
                          <w:szCs w:val="20"/>
                        </w:rPr>
                        <w:t>1.7</w:t>
                      </w:r>
                      <w:r w:rsidRPr="00822FEF">
                        <w:rPr>
                          <w:color w:val="000000" w:themeColor="text1"/>
                          <w:sz w:val="22"/>
                          <w:szCs w:val="20"/>
                        </w:rPr>
                        <w:t xml:space="preserve"> g/L</w:t>
                      </w:r>
                    </w:p>
                    <w:p w14:paraId="578811AA" w14:textId="77777777" w:rsidR="00134494" w:rsidRPr="00822FEF" w:rsidRDefault="00DC29E7">
                      <w:pPr>
                        <w:rPr>
                          <w:sz w:val="22"/>
                          <w:szCs w:val="20"/>
                        </w:rPr>
                      </w:pPr>
                      <w:r>
                        <w:rPr>
                          <w:color w:val="000000" w:themeColor="text1"/>
                          <w:sz w:val="22"/>
                          <w:szCs w:val="20"/>
                        </w:rPr>
                        <w:t xml:space="preserve">TA: </w:t>
                      </w:r>
                    </w:p>
                    <w:p w14:paraId="1A1A919C" w14:textId="77777777" w:rsidR="002207F5" w:rsidRPr="00822FEF" w:rsidRDefault="002207F5">
                      <w:pPr>
                        <w:rPr>
                          <w:b/>
                          <w:sz w:val="20"/>
                          <w:szCs w:val="18"/>
                        </w:rPr>
                      </w:pPr>
                    </w:p>
                    <w:p w14:paraId="0850C1E7" w14:textId="77777777" w:rsidR="003375F1" w:rsidRPr="00822FEF" w:rsidRDefault="003375F1">
                      <w:pPr>
                        <w:rPr>
                          <w:b/>
                          <w:sz w:val="20"/>
                          <w:szCs w:val="18"/>
                        </w:rPr>
                      </w:pPr>
                    </w:p>
                    <w:p w14:paraId="1D2B5F30" w14:textId="77777777" w:rsidR="003375F1" w:rsidRPr="00822FEF" w:rsidRDefault="003375F1">
                      <w:pPr>
                        <w:rPr>
                          <w:b/>
                          <w:sz w:val="22"/>
                          <w:szCs w:val="20"/>
                        </w:rPr>
                      </w:pPr>
                      <w:r w:rsidRPr="00822FEF">
                        <w:rPr>
                          <w:b/>
                          <w:sz w:val="22"/>
                          <w:szCs w:val="20"/>
                        </w:rPr>
                        <w:t xml:space="preserve">UPC </w:t>
                      </w:r>
                    </w:p>
                    <w:p w14:paraId="23EF649E" w14:textId="77777777" w:rsidR="003375F1" w:rsidRPr="00822FEF" w:rsidRDefault="00021887">
                      <w:pPr>
                        <w:rPr>
                          <w:b/>
                          <w:sz w:val="22"/>
                          <w:szCs w:val="20"/>
                        </w:rPr>
                      </w:pPr>
                      <w:r>
                        <w:rPr>
                          <w:sz w:val="20"/>
                          <w:szCs w:val="18"/>
                        </w:rPr>
                        <w:t>55052 00710</w:t>
                      </w:r>
                    </w:p>
                  </w:txbxContent>
                </v:textbox>
              </v:shape>
            </w:pict>
          </mc:Fallback>
        </mc:AlternateContent>
      </w:r>
    </w:p>
    <w:sectPr w:rsidR="00134494" w:rsidRPr="00FC04B5" w:rsidSect="0013449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0BD60" w14:textId="77777777" w:rsidR="007D1594" w:rsidRDefault="007D1594" w:rsidP="00FC04B5">
      <w:r>
        <w:separator/>
      </w:r>
    </w:p>
  </w:endnote>
  <w:endnote w:type="continuationSeparator" w:id="0">
    <w:p w14:paraId="3F220354" w14:textId="77777777" w:rsidR="007D1594" w:rsidRDefault="007D1594" w:rsidP="00FC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B9C37" w14:textId="77777777" w:rsidR="007D1594" w:rsidRDefault="007D1594" w:rsidP="00FC04B5">
      <w:r>
        <w:separator/>
      </w:r>
    </w:p>
  </w:footnote>
  <w:footnote w:type="continuationSeparator" w:id="0">
    <w:p w14:paraId="0A055F0A" w14:textId="77777777" w:rsidR="007D1594" w:rsidRDefault="007D1594" w:rsidP="00FC0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B7F53" w14:textId="77777777" w:rsidR="00FC04B5" w:rsidRDefault="00FC04B5" w:rsidP="00FC04B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4B5"/>
    <w:rsid w:val="00021887"/>
    <w:rsid w:val="00134494"/>
    <w:rsid w:val="0014237F"/>
    <w:rsid w:val="001F315A"/>
    <w:rsid w:val="00202DB4"/>
    <w:rsid w:val="002207F5"/>
    <w:rsid w:val="002552D1"/>
    <w:rsid w:val="002A130C"/>
    <w:rsid w:val="00302138"/>
    <w:rsid w:val="003375F1"/>
    <w:rsid w:val="00441575"/>
    <w:rsid w:val="00470568"/>
    <w:rsid w:val="00556829"/>
    <w:rsid w:val="005670C2"/>
    <w:rsid w:val="00586C94"/>
    <w:rsid w:val="005D5CB0"/>
    <w:rsid w:val="00663702"/>
    <w:rsid w:val="00737485"/>
    <w:rsid w:val="007D1594"/>
    <w:rsid w:val="007E6AC2"/>
    <w:rsid w:val="008112C8"/>
    <w:rsid w:val="00822FEF"/>
    <w:rsid w:val="00913ECC"/>
    <w:rsid w:val="00947DC7"/>
    <w:rsid w:val="009A18E2"/>
    <w:rsid w:val="00A64354"/>
    <w:rsid w:val="00A71C0C"/>
    <w:rsid w:val="00A95295"/>
    <w:rsid w:val="00AA52BE"/>
    <w:rsid w:val="00AB7EA4"/>
    <w:rsid w:val="00B72247"/>
    <w:rsid w:val="00BB7995"/>
    <w:rsid w:val="00C0138C"/>
    <w:rsid w:val="00CB1D15"/>
    <w:rsid w:val="00CC2B35"/>
    <w:rsid w:val="00DC29E7"/>
    <w:rsid w:val="00DD554B"/>
    <w:rsid w:val="00FC04B5"/>
    <w:rsid w:val="00FE0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24681"/>
  <w15:docId w15:val="{7CFA8D35-069D-4B4C-9AC1-0DD4E9C0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4B5"/>
    <w:pPr>
      <w:tabs>
        <w:tab w:val="center" w:pos="4680"/>
        <w:tab w:val="right" w:pos="9360"/>
      </w:tabs>
    </w:pPr>
  </w:style>
  <w:style w:type="character" w:customStyle="1" w:styleId="HeaderChar">
    <w:name w:val="Header Char"/>
    <w:basedOn w:val="DefaultParagraphFont"/>
    <w:link w:val="Header"/>
    <w:uiPriority w:val="99"/>
    <w:rsid w:val="00FC04B5"/>
  </w:style>
  <w:style w:type="paragraph" w:styleId="Footer">
    <w:name w:val="footer"/>
    <w:basedOn w:val="Normal"/>
    <w:link w:val="FooterChar"/>
    <w:uiPriority w:val="99"/>
    <w:unhideWhenUsed/>
    <w:rsid w:val="00FC04B5"/>
    <w:pPr>
      <w:tabs>
        <w:tab w:val="center" w:pos="4680"/>
        <w:tab w:val="right" w:pos="9360"/>
      </w:tabs>
    </w:pPr>
  </w:style>
  <w:style w:type="character" w:customStyle="1" w:styleId="FooterChar">
    <w:name w:val="Footer Char"/>
    <w:basedOn w:val="DefaultParagraphFont"/>
    <w:link w:val="Footer"/>
    <w:uiPriority w:val="99"/>
    <w:rsid w:val="00FC04B5"/>
  </w:style>
  <w:style w:type="paragraph" w:styleId="BalloonText">
    <w:name w:val="Balloon Text"/>
    <w:basedOn w:val="Normal"/>
    <w:link w:val="BalloonTextChar"/>
    <w:uiPriority w:val="99"/>
    <w:semiHidden/>
    <w:unhideWhenUsed/>
    <w:rsid w:val="00470568"/>
    <w:rPr>
      <w:rFonts w:ascii="Tahoma" w:hAnsi="Tahoma" w:cs="Tahoma"/>
      <w:sz w:val="16"/>
      <w:szCs w:val="16"/>
    </w:rPr>
  </w:style>
  <w:style w:type="character" w:customStyle="1" w:styleId="BalloonTextChar">
    <w:name w:val="Balloon Text Char"/>
    <w:basedOn w:val="DefaultParagraphFont"/>
    <w:link w:val="BalloonText"/>
    <w:uiPriority w:val="99"/>
    <w:semiHidden/>
    <w:rsid w:val="00470568"/>
    <w:rPr>
      <w:rFonts w:ascii="Tahoma" w:hAnsi="Tahoma" w:cs="Tahoma"/>
      <w:sz w:val="16"/>
      <w:szCs w:val="16"/>
    </w:rPr>
  </w:style>
  <w:style w:type="paragraph" w:styleId="NormalWeb">
    <w:name w:val="Normal (Web)"/>
    <w:basedOn w:val="Normal"/>
    <w:uiPriority w:val="99"/>
    <w:semiHidden/>
    <w:unhideWhenUsed/>
    <w:rsid w:val="0047056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32744">
      <w:bodyDiv w:val="1"/>
      <w:marLeft w:val="0"/>
      <w:marRight w:val="0"/>
      <w:marTop w:val="0"/>
      <w:marBottom w:val="0"/>
      <w:divBdr>
        <w:top w:val="none" w:sz="0" w:space="0" w:color="auto"/>
        <w:left w:val="none" w:sz="0" w:space="0" w:color="auto"/>
        <w:bottom w:val="none" w:sz="0" w:space="0" w:color="auto"/>
        <w:right w:val="none" w:sz="0" w:space="0" w:color="auto"/>
      </w:divBdr>
    </w:div>
    <w:div w:id="213931350">
      <w:bodyDiv w:val="1"/>
      <w:marLeft w:val="0"/>
      <w:marRight w:val="0"/>
      <w:marTop w:val="0"/>
      <w:marBottom w:val="0"/>
      <w:divBdr>
        <w:top w:val="none" w:sz="0" w:space="0" w:color="auto"/>
        <w:left w:val="none" w:sz="0" w:space="0" w:color="auto"/>
        <w:bottom w:val="none" w:sz="0" w:space="0" w:color="auto"/>
        <w:right w:val="none" w:sz="0" w:space="0" w:color="auto"/>
      </w:divBdr>
    </w:div>
    <w:div w:id="1089154267">
      <w:bodyDiv w:val="1"/>
      <w:marLeft w:val="0"/>
      <w:marRight w:val="0"/>
      <w:marTop w:val="0"/>
      <w:marBottom w:val="0"/>
      <w:divBdr>
        <w:top w:val="none" w:sz="0" w:space="0" w:color="auto"/>
        <w:left w:val="none" w:sz="0" w:space="0" w:color="auto"/>
        <w:bottom w:val="none" w:sz="0" w:space="0" w:color="auto"/>
        <w:right w:val="none" w:sz="0" w:space="0" w:color="auto"/>
      </w:divBdr>
    </w:div>
    <w:div w:id="164300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Ashlee Travis</dc:creator>
  <cp:lastModifiedBy>Ashlee Travis</cp:lastModifiedBy>
  <cp:revision>2</cp:revision>
  <cp:lastPrinted>2021-04-20T19:27:00Z</cp:lastPrinted>
  <dcterms:created xsi:type="dcterms:W3CDTF">2021-05-07T20:29:00Z</dcterms:created>
  <dcterms:modified xsi:type="dcterms:W3CDTF">2021-05-07T20:29:00Z</dcterms:modified>
</cp:coreProperties>
</file>